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1D40" w:rsidRPr="003F403A" w:rsidRDefault="003F403A" w:rsidP="003F403A">
      <w:pPr>
        <w:jc w:val="center"/>
        <w:rPr>
          <w:b/>
          <w:color w:val="333333"/>
          <w:shd w:val="clear" w:color="auto" w:fill="FFFFFF"/>
        </w:rPr>
      </w:pPr>
      <w:r w:rsidRPr="003F403A">
        <w:rPr>
          <w:b/>
          <w:color w:val="333333"/>
          <w:shd w:val="clear" w:color="auto" w:fill="FFFFFF"/>
        </w:rPr>
        <w:t>Конспект</w:t>
      </w:r>
    </w:p>
    <w:p w:rsidR="003F403A" w:rsidRDefault="003F403A" w:rsidP="003F403A">
      <w:pPr>
        <w:jc w:val="center"/>
        <w:rPr>
          <w:b/>
          <w:color w:val="333333"/>
          <w:shd w:val="clear" w:color="auto" w:fill="FFFFFF"/>
        </w:rPr>
      </w:pPr>
      <w:r w:rsidRPr="003F403A">
        <w:rPr>
          <w:b/>
          <w:color w:val="333333"/>
          <w:shd w:val="clear" w:color="auto" w:fill="FFFFFF"/>
        </w:rPr>
        <w:t xml:space="preserve">консультации для педагогов </w:t>
      </w:r>
    </w:p>
    <w:p w:rsidR="005209E9" w:rsidRDefault="003F403A" w:rsidP="003F403A">
      <w:pPr>
        <w:jc w:val="center"/>
        <w:rPr>
          <w:b/>
          <w:color w:val="333333"/>
          <w:shd w:val="clear" w:color="auto" w:fill="FFFFFF"/>
        </w:rPr>
      </w:pPr>
      <w:r w:rsidRPr="003F403A">
        <w:rPr>
          <w:b/>
          <w:color w:val="333333"/>
          <w:shd w:val="clear" w:color="auto" w:fill="FFFFFF"/>
        </w:rPr>
        <w:t>«</w:t>
      </w:r>
      <w:r w:rsidR="005209E9" w:rsidRPr="005209E9">
        <w:rPr>
          <w:b/>
          <w:color w:val="333333"/>
          <w:shd w:val="clear" w:color="auto" w:fill="FFFFFF"/>
        </w:rPr>
        <w:t xml:space="preserve">Особенности проведения физкультурных и спортивных </w:t>
      </w:r>
    </w:p>
    <w:p w:rsidR="003F403A" w:rsidRPr="003F403A" w:rsidRDefault="005209E9" w:rsidP="003F403A">
      <w:pPr>
        <w:jc w:val="center"/>
        <w:rPr>
          <w:b/>
          <w:color w:val="333333"/>
          <w:shd w:val="clear" w:color="auto" w:fill="FFFFFF"/>
        </w:rPr>
      </w:pPr>
      <w:r w:rsidRPr="005209E9">
        <w:rPr>
          <w:b/>
          <w:color w:val="333333"/>
          <w:shd w:val="clear" w:color="auto" w:fill="FFFFFF"/>
        </w:rPr>
        <w:t>мероприятий, праздников, развлечений</w:t>
      </w:r>
      <w:r w:rsidR="003F403A" w:rsidRPr="003F403A">
        <w:rPr>
          <w:b/>
          <w:color w:val="333333"/>
          <w:shd w:val="clear" w:color="auto" w:fill="FFFFFF"/>
        </w:rPr>
        <w:t>»</w:t>
      </w:r>
    </w:p>
    <w:p w:rsidR="00D11D40" w:rsidRPr="003F403A" w:rsidRDefault="00D11D40">
      <w:pPr>
        <w:rPr>
          <w:color w:val="333333"/>
          <w:shd w:val="clear" w:color="auto" w:fill="FFFFFF"/>
        </w:rPr>
      </w:pPr>
    </w:p>
    <w:p w:rsidR="009D5383" w:rsidRPr="009D5383" w:rsidRDefault="009D5383" w:rsidP="00477A9D">
      <w:pPr>
        <w:jc w:val="both"/>
        <w:rPr>
          <w:color w:val="333333"/>
          <w:shd w:val="clear" w:color="auto" w:fill="FFFFFF"/>
        </w:rPr>
      </w:pPr>
      <w:r w:rsidRPr="009D5383">
        <w:rPr>
          <w:color w:val="333333"/>
          <w:shd w:val="clear" w:color="auto" w:fill="FFFFFF"/>
        </w:rPr>
        <w:t xml:space="preserve">Цель: </w:t>
      </w:r>
      <w:r w:rsidR="00477A9D">
        <w:rPr>
          <w:color w:val="333333"/>
          <w:shd w:val="clear" w:color="auto" w:fill="FFFFFF"/>
        </w:rPr>
        <w:t xml:space="preserve">рассказать </w:t>
      </w:r>
      <w:r>
        <w:rPr>
          <w:color w:val="333333"/>
          <w:shd w:val="clear" w:color="auto" w:fill="FFFFFF"/>
        </w:rPr>
        <w:t xml:space="preserve">педагогам </w:t>
      </w:r>
      <w:r w:rsidR="00477A9D">
        <w:rPr>
          <w:color w:val="333333"/>
          <w:shd w:val="clear" w:color="auto" w:fill="FFFFFF"/>
        </w:rPr>
        <w:t>об</w:t>
      </w:r>
      <w:r w:rsidR="00477A9D" w:rsidRPr="00477A9D">
        <w:rPr>
          <w:color w:val="333333"/>
          <w:shd w:val="clear" w:color="auto" w:fill="FFFFFF"/>
        </w:rPr>
        <w:t xml:space="preserve"> </w:t>
      </w:r>
      <w:r w:rsidR="00477A9D">
        <w:rPr>
          <w:color w:val="333333"/>
          <w:shd w:val="clear" w:color="auto" w:fill="FFFFFF"/>
        </w:rPr>
        <w:t xml:space="preserve">особенностях </w:t>
      </w:r>
      <w:r w:rsidR="00477A9D" w:rsidRPr="00477A9D">
        <w:rPr>
          <w:color w:val="333333"/>
          <w:shd w:val="clear" w:color="auto" w:fill="FFFFFF"/>
        </w:rPr>
        <w:t>организ</w:t>
      </w:r>
      <w:r w:rsidR="00B1184E">
        <w:rPr>
          <w:color w:val="333333"/>
          <w:shd w:val="clear" w:color="auto" w:fill="FFFFFF"/>
        </w:rPr>
        <w:t xml:space="preserve">ации двигательной активности </w:t>
      </w:r>
      <w:r w:rsidR="00477A9D" w:rsidRPr="00477A9D">
        <w:rPr>
          <w:color w:val="333333"/>
          <w:shd w:val="clear" w:color="auto" w:fill="FFFFFF"/>
        </w:rPr>
        <w:t>детей</w:t>
      </w:r>
      <w:r w:rsidR="00B1184E">
        <w:rPr>
          <w:color w:val="333333"/>
          <w:shd w:val="clear" w:color="auto" w:fill="FFFFFF"/>
        </w:rPr>
        <w:t xml:space="preserve"> в разных возрастных группах</w:t>
      </w:r>
    </w:p>
    <w:p w:rsidR="009D5383" w:rsidRPr="009D5383" w:rsidRDefault="009D5383" w:rsidP="009D5383">
      <w:pPr>
        <w:rPr>
          <w:color w:val="333333"/>
          <w:shd w:val="clear" w:color="auto" w:fill="FFFFFF"/>
        </w:rPr>
      </w:pPr>
    </w:p>
    <w:p w:rsidR="009D5383" w:rsidRPr="009D5383" w:rsidRDefault="009D5383" w:rsidP="009D5383">
      <w:pPr>
        <w:rPr>
          <w:color w:val="333333"/>
          <w:shd w:val="clear" w:color="auto" w:fill="FFFFFF"/>
        </w:rPr>
      </w:pPr>
      <w:r w:rsidRPr="009D5383">
        <w:rPr>
          <w:color w:val="333333"/>
          <w:shd w:val="clear" w:color="auto" w:fill="FFFFFF"/>
        </w:rPr>
        <w:t>Форма проведения: консультация.</w:t>
      </w:r>
    </w:p>
    <w:p w:rsidR="009D5383" w:rsidRPr="009D5383" w:rsidRDefault="009D5383" w:rsidP="009D5383">
      <w:pPr>
        <w:rPr>
          <w:color w:val="333333"/>
          <w:shd w:val="clear" w:color="auto" w:fill="FFFFFF"/>
        </w:rPr>
      </w:pPr>
    </w:p>
    <w:p w:rsidR="009D5383" w:rsidRPr="009D5383" w:rsidRDefault="009D5383" w:rsidP="009D5383">
      <w:pPr>
        <w:rPr>
          <w:color w:val="333333"/>
          <w:shd w:val="clear" w:color="auto" w:fill="FFFFFF"/>
        </w:rPr>
      </w:pPr>
      <w:r w:rsidRPr="009D5383">
        <w:rPr>
          <w:color w:val="333333"/>
          <w:shd w:val="clear" w:color="auto" w:fill="FFFFFF"/>
        </w:rPr>
        <w:t xml:space="preserve">Участники: </w:t>
      </w:r>
      <w:r>
        <w:rPr>
          <w:color w:val="333333"/>
          <w:shd w:val="clear" w:color="auto" w:fill="FFFFFF"/>
        </w:rPr>
        <w:t>педагоги</w:t>
      </w:r>
      <w:r w:rsidRPr="009D5383">
        <w:rPr>
          <w:color w:val="333333"/>
          <w:shd w:val="clear" w:color="auto" w:fill="FFFFFF"/>
        </w:rPr>
        <w:t>.</w:t>
      </w:r>
    </w:p>
    <w:p w:rsidR="009D5383" w:rsidRPr="009D5383" w:rsidRDefault="009D5383" w:rsidP="009D5383">
      <w:pPr>
        <w:rPr>
          <w:color w:val="333333"/>
          <w:shd w:val="clear" w:color="auto" w:fill="FFFFFF"/>
        </w:rPr>
      </w:pPr>
    </w:p>
    <w:p w:rsidR="009D5383" w:rsidRPr="009D5383" w:rsidRDefault="009D5383" w:rsidP="009D5383">
      <w:pPr>
        <w:rPr>
          <w:color w:val="333333"/>
          <w:shd w:val="clear" w:color="auto" w:fill="FFFFFF"/>
        </w:rPr>
      </w:pPr>
      <w:r w:rsidRPr="009D5383">
        <w:rPr>
          <w:color w:val="333333"/>
          <w:shd w:val="clear" w:color="auto" w:fill="FFFFFF"/>
        </w:rPr>
        <w:t xml:space="preserve">Ход </w:t>
      </w:r>
      <w:r>
        <w:rPr>
          <w:color w:val="333333"/>
          <w:shd w:val="clear" w:color="auto" w:fill="FFFFFF"/>
        </w:rPr>
        <w:t>консультации.</w:t>
      </w:r>
    </w:p>
    <w:p w:rsidR="009D5383" w:rsidRPr="009D5383" w:rsidRDefault="009D5383" w:rsidP="00B1184E">
      <w:pPr>
        <w:jc w:val="both"/>
        <w:rPr>
          <w:color w:val="333333"/>
          <w:shd w:val="clear" w:color="auto" w:fill="FFFFFF"/>
        </w:rPr>
      </w:pPr>
    </w:p>
    <w:p w:rsidR="00B1184E" w:rsidRPr="00B1184E" w:rsidRDefault="00B1184E" w:rsidP="00B1184E">
      <w:pPr>
        <w:jc w:val="both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>Ф</w:t>
      </w:r>
      <w:r w:rsidRPr="00B1184E">
        <w:rPr>
          <w:color w:val="333333"/>
          <w:shd w:val="clear" w:color="auto" w:fill="FFFFFF"/>
        </w:rPr>
        <w:t>изкульт</w:t>
      </w:r>
      <w:r>
        <w:rPr>
          <w:color w:val="333333"/>
          <w:shd w:val="clear" w:color="auto" w:fill="FFFFFF"/>
        </w:rPr>
        <w:t xml:space="preserve">урные </w:t>
      </w:r>
      <w:r w:rsidRPr="00B1184E">
        <w:rPr>
          <w:color w:val="333333"/>
          <w:shd w:val="clear" w:color="auto" w:fill="FFFFFF"/>
        </w:rPr>
        <w:t xml:space="preserve">досуги </w:t>
      </w:r>
      <w:r>
        <w:rPr>
          <w:color w:val="333333"/>
          <w:shd w:val="clear" w:color="auto" w:fill="FFFFFF"/>
        </w:rPr>
        <w:t>для</w:t>
      </w:r>
      <w:r w:rsidRPr="00B1184E">
        <w:rPr>
          <w:color w:val="333333"/>
          <w:shd w:val="clear" w:color="auto" w:fill="FFFFFF"/>
        </w:rPr>
        <w:t xml:space="preserve"> педагога </w:t>
      </w:r>
      <w:r>
        <w:rPr>
          <w:color w:val="333333"/>
          <w:shd w:val="clear" w:color="auto" w:fill="FFFFFF"/>
        </w:rPr>
        <w:t>–</w:t>
      </w:r>
      <w:r w:rsidRPr="00B1184E">
        <w:rPr>
          <w:color w:val="333333"/>
          <w:shd w:val="clear" w:color="auto" w:fill="FFFFFF"/>
        </w:rPr>
        <w:t xml:space="preserve"> это способ реализовать личностно-ориентированный подход, индивидуально подбирая задания для ребёнка, оценивая результаты его усилий, то есть, не углубляясь в критику, дать возможность малышу прочувствовать ситуацию успеха от участия в общем деле.</w:t>
      </w:r>
    </w:p>
    <w:p w:rsidR="00B1184E" w:rsidRPr="00B1184E" w:rsidRDefault="00B1184E" w:rsidP="00B1184E">
      <w:pPr>
        <w:jc w:val="both"/>
        <w:rPr>
          <w:color w:val="333333"/>
          <w:shd w:val="clear" w:color="auto" w:fill="FFFFFF"/>
        </w:rPr>
      </w:pPr>
    </w:p>
    <w:p w:rsidR="002259B0" w:rsidRDefault="00B1184E" w:rsidP="00B1184E">
      <w:pPr>
        <w:jc w:val="both"/>
        <w:rPr>
          <w:color w:val="333333"/>
          <w:shd w:val="clear" w:color="auto" w:fill="FFFFFF"/>
        </w:rPr>
      </w:pPr>
      <w:r w:rsidRPr="00B1184E">
        <w:rPr>
          <w:color w:val="333333"/>
          <w:shd w:val="clear" w:color="auto" w:fill="FFFFFF"/>
        </w:rPr>
        <w:t xml:space="preserve">Если цели проведения досуговых мероприятий по физкультуре едины для всех возрастных групп, то задачи немного разнятся в связи с особенностями физического развития </w:t>
      </w:r>
      <w:r>
        <w:rPr>
          <w:color w:val="333333"/>
          <w:shd w:val="clear" w:color="auto" w:fill="FFFFFF"/>
        </w:rPr>
        <w:t>детей</w:t>
      </w:r>
      <w:r w:rsidRPr="00B1184E">
        <w:rPr>
          <w:color w:val="333333"/>
          <w:shd w:val="clear" w:color="auto" w:fill="FFFFFF"/>
        </w:rPr>
        <w:t>.</w:t>
      </w:r>
    </w:p>
    <w:p w:rsidR="00B1184E" w:rsidRDefault="00B1184E" w:rsidP="00B1184E">
      <w:pPr>
        <w:jc w:val="both"/>
        <w:rPr>
          <w:color w:val="333333"/>
          <w:shd w:val="clear" w:color="auto" w:fill="FFFFFF"/>
        </w:rPr>
      </w:pPr>
    </w:p>
    <w:p w:rsidR="00B1184E" w:rsidRDefault="00B1184E" w:rsidP="00B1184E">
      <w:pPr>
        <w:jc w:val="center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>З</w:t>
      </w:r>
      <w:r w:rsidRPr="00B1184E">
        <w:rPr>
          <w:color w:val="333333"/>
          <w:shd w:val="clear" w:color="auto" w:fill="FFFFFF"/>
        </w:rPr>
        <w:t>адачи проведения физкультурных праздников</w:t>
      </w:r>
    </w:p>
    <w:p w:rsidR="00B1184E" w:rsidRDefault="00B1184E" w:rsidP="00B1184E">
      <w:pPr>
        <w:jc w:val="center"/>
        <w:rPr>
          <w:color w:val="333333"/>
          <w:shd w:val="clear" w:color="auto" w:fill="FFFFFF"/>
        </w:rPr>
      </w:pPr>
      <w:r w:rsidRPr="00B1184E">
        <w:rPr>
          <w:color w:val="333333"/>
          <w:shd w:val="clear" w:color="auto" w:fill="FFFFFF"/>
        </w:rPr>
        <w:t>в разных возрастных группах</w:t>
      </w:r>
    </w:p>
    <w:p w:rsidR="002259B0" w:rsidRDefault="002259B0" w:rsidP="00B1184E">
      <w:pPr>
        <w:jc w:val="both"/>
        <w:rPr>
          <w:color w:val="333333"/>
          <w:shd w:val="clear" w:color="auto" w:fill="FFFFFF"/>
        </w:rPr>
      </w:pPr>
    </w:p>
    <w:tbl>
      <w:tblPr>
        <w:tblW w:w="9195" w:type="dxa"/>
        <w:tblCellSpacing w:w="15" w:type="dxa"/>
        <w:tblBorders>
          <w:lef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7"/>
        <w:gridCol w:w="7218"/>
      </w:tblGrid>
      <w:tr w:rsidR="00B1184E" w:rsidRPr="00B1184E" w:rsidTr="00B1184E">
        <w:trPr>
          <w:tblCellSpacing w:w="15" w:type="dxa"/>
        </w:trPr>
        <w:tc>
          <w:tcPr>
            <w:tcW w:w="0" w:type="auto"/>
            <w:tcBorders>
              <w:top w:val="single" w:sz="12" w:space="0" w:color="DDDDDD"/>
              <w:left w:val="nil"/>
              <w:bottom w:val="single" w:sz="12" w:space="0" w:color="DDDDDD"/>
              <w:right w:val="single" w:sz="6" w:space="0" w:color="DDDDDD"/>
            </w:tcBorders>
            <w:shd w:val="clear" w:color="auto" w:fill="auto"/>
            <w:vAlign w:val="center"/>
          </w:tcPr>
          <w:p w:rsidR="00B1184E" w:rsidRPr="00B1184E" w:rsidRDefault="00B1184E" w:rsidP="00B1184E">
            <w:pPr>
              <w:jc w:val="center"/>
              <w:rPr>
                <w:rFonts w:eastAsia="Times New Roman"/>
                <w:color w:val="1B1C2A"/>
                <w:sz w:val="24"/>
                <w:szCs w:val="24"/>
                <w:lang w:eastAsia="ru-RU"/>
              </w:rPr>
            </w:pPr>
            <w:r w:rsidRPr="00B1184E">
              <w:rPr>
                <w:rFonts w:eastAsia="Times New Roman"/>
                <w:color w:val="1B1C2A"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0" w:type="auto"/>
            <w:tcBorders>
              <w:top w:val="single" w:sz="12" w:space="0" w:color="DDDDDD"/>
              <w:left w:val="nil"/>
              <w:bottom w:val="single" w:sz="12" w:space="0" w:color="DDDDDD"/>
              <w:right w:val="single" w:sz="6" w:space="0" w:color="DDDDDD"/>
            </w:tcBorders>
            <w:shd w:val="clear" w:color="auto" w:fill="auto"/>
            <w:vAlign w:val="center"/>
          </w:tcPr>
          <w:p w:rsidR="00B1184E" w:rsidRPr="00B1184E" w:rsidRDefault="00B1184E" w:rsidP="00B1184E">
            <w:pPr>
              <w:ind w:left="360"/>
              <w:jc w:val="center"/>
              <w:rPr>
                <w:rFonts w:eastAsia="Times New Roman"/>
                <w:color w:val="1B1C2A"/>
                <w:sz w:val="24"/>
                <w:szCs w:val="24"/>
                <w:lang w:eastAsia="ru-RU"/>
              </w:rPr>
            </w:pPr>
            <w:r w:rsidRPr="00B1184E">
              <w:rPr>
                <w:rFonts w:eastAsia="Times New Roman"/>
                <w:color w:val="1B1C2A"/>
                <w:sz w:val="24"/>
                <w:szCs w:val="24"/>
                <w:lang w:eastAsia="ru-RU"/>
              </w:rPr>
              <w:t>Задачи</w:t>
            </w:r>
          </w:p>
        </w:tc>
      </w:tr>
      <w:tr w:rsidR="00B1184E" w:rsidRPr="00B1184E" w:rsidTr="00B1184E">
        <w:trPr>
          <w:tblCellSpacing w:w="15" w:type="dxa"/>
        </w:trPr>
        <w:tc>
          <w:tcPr>
            <w:tcW w:w="0" w:type="auto"/>
            <w:tcBorders>
              <w:top w:val="single" w:sz="12" w:space="0" w:color="DDDDDD"/>
              <w:left w:val="nil"/>
              <w:bottom w:val="single" w:sz="12" w:space="0" w:color="DDDDDD"/>
              <w:right w:val="single" w:sz="6" w:space="0" w:color="DDDDDD"/>
            </w:tcBorders>
            <w:shd w:val="clear" w:color="auto" w:fill="auto"/>
            <w:hideMark/>
          </w:tcPr>
          <w:p w:rsidR="00B1184E" w:rsidRPr="00B1184E" w:rsidRDefault="00B1184E" w:rsidP="00B1184E">
            <w:pPr>
              <w:rPr>
                <w:rFonts w:eastAsia="Times New Roman"/>
                <w:color w:val="1B1C2A"/>
                <w:sz w:val="24"/>
                <w:szCs w:val="24"/>
                <w:lang w:eastAsia="ru-RU"/>
              </w:rPr>
            </w:pPr>
            <w:r w:rsidRPr="00B1184E">
              <w:rPr>
                <w:rFonts w:eastAsia="Times New Roman"/>
                <w:color w:val="1B1C2A"/>
                <w:sz w:val="24"/>
                <w:szCs w:val="24"/>
                <w:lang w:eastAsia="ru-RU"/>
              </w:rPr>
              <w:t>Первая младшая</w:t>
            </w:r>
          </w:p>
        </w:tc>
        <w:tc>
          <w:tcPr>
            <w:tcW w:w="0" w:type="auto"/>
            <w:tcBorders>
              <w:top w:val="single" w:sz="12" w:space="0" w:color="DDDDDD"/>
              <w:left w:val="nil"/>
              <w:bottom w:val="single" w:sz="12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B1184E" w:rsidRPr="00B1184E" w:rsidRDefault="00B1184E" w:rsidP="00B1184E">
            <w:pPr>
              <w:numPr>
                <w:ilvl w:val="0"/>
                <w:numId w:val="1"/>
              </w:numPr>
              <w:rPr>
                <w:rFonts w:eastAsia="Times New Roman"/>
                <w:color w:val="1B1C2A"/>
                <w:sz w:val="24"/>
                <w:szCs w:val="24"/>
                <w:lang w:eastAsia="ru-RU"/>
              </w:rPr>
            </w:pPr>
            <w:r w:rsidRPr="00B1184E">
              <w:rPr>
                <w:rFonts w:eastAsia="Times New Roman"/>
                <w:color w:val="1B1C2A"/>
                <w:sz w:val="24"/>
                <w:szCs w:val="24"/>
                <w:lang w:eastAsia="ru-RU"/>
              </w:rPr>
              <w:t>поощрять активность каждого ребёнка (в основном за счёт формы проведения мероприяти</w:t>
            </w:r>
            <w:r>
              <w:rPr>
                <w:rFonts w:eastAsia="Times New Roman"/>
                <w:color w:val="1B1C2A"/>
                <w:sz w:val="24"/>
                <w:szCs w:val="24"/>
                <w:lang w:eastAsia="ru-RU"/>
              </w:rPr>
              <w:t>я от лица сказочного персонажа)</w:t>
            </w:r>
          </w:p>
          <w:p w:rsidR="00B1184E" w:rsidRPr="00B1184E" w:rsidRDefault="00B1184E" w:rsidP="00B1184E">
            <w:pPr>
              <w:numPr>
                <w:ilvl w:val="0"/>
                <w:numId w:val="1"/>
              </w:numPr>
              <w:rPr>
                <w:rFonts w:eastAsia="Times New Roman"/>
                <w:color w:val="1B1C2A"/>
                <w:sz w:val="24"/>
                <w:szCs w:val="24"/>
                <w:lang w:eastAsia="ru-RU"/>
              </w:rPr>
            </w:pPr>
            <w:r w:rsidRPr="00B1184E">
              <w:rPr>
                <w:rFonts w:eastAsia="Times New Roman"/>
                <w:color w:val="1B1C2A"/>
                <w:sz w:val="24"/>
                <w:szCs w:val="24"/>
                <w:lang w:eastAsia="ru-RU"/>
              </w:rPr>
              <w:t>отрабатывать элем</w:t>
            </w:r>
            <w:r>
              <w:rPr>
                <w:rFonts w:eastAsia="Times New Roman"/>
                <w:color w:val="1B1C2A"/>
                <w:sz w:val="24"/>
                <w:szCs w:val="24"/>
                <w:lang w:eastAsia="ru-RU"/>
              </w:rPr>
              <w:t>ентарные движения (бег, ходьбу)</w:t>
            </w:r>
          </w:p>
        </w:tc>
      </w:tr>
      <w:tr w:rsidR="00B1184E" w:rsidRPr="00B1184E" w:rsidTr="00B1184E">
        <w:trPr>
          <w:tblCellSpacing w:w="15" w:type="dxa"/>
        </w:trPr>
        <w:tc>
          <w:tcPr>
            <w:tcW w:w="0" w:type="auto"/>
            <w:tcBorders>
              <w:top w:val="single" w:sz="6" w:space="0" w:color="E1E1E1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B1184E" w:rsidRPr="00B1184E" w:rsidRDefault="00B1184E" w:rsidP="00B1184E">
            <w:pPr>
              <w:rPr>
                <w:rFonts w:eastAsia="Times New Roman"/>
                <w:color w:val="1B1C2A"/>
                <w:sz w:val="24"/>
                <w:szCs w:val="24"/>
                <w:lang w:eastAsia="ru-RU"/>
              </w:rPr>
            </w:pPr>
            <w:r w:rsidRPr="00B1184E">
              <w:rPr>
                <w:rFonts w:eastAsia="Times New Roman"/>
                <w:color w:val="1B1C2A"/>
                <w:sz w:val="24"/>
                <w:szCs w:val="24"/>
                <w:lang w:eastAsia="ru-RU"/>
              </w:rPr>
              <w:t>Вторая младшая</w:t>
            </w:r>
          </w:p>
        </w:tc>
        <w:tc>
          <w:tcPr>
            <w:tcW w:w="0" w:type="auto"/>
            <w:tcBorders>
              <w:top w:val="single" w:sz="6" w:space="0" w:color="E1E1E1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B1184E" w:rsidRPr="00B1184E" w:rsidRDefault="00B1184E" w:rsidP="00B1184E">
            <w:pPr>
              <w:numPr>
                <w:ilvl w:val="0"/>
                <w:numId w:val="2"/>
              </w:numPr>
              <w:rPr>
                <w:rFonts w:eastAsia="Times New Roman"/>
                <w:color w:val="1B1C2A"/>
                <w:sz w:val="24"/>
                <w:szCs w:val="24"/>
                <w:lang w:eastAsia="ru-RU"/>
              </w:rPr>
            </w:pPr>
            <w:r w:rsidRPr="00B1184E">
              <w:rPr>
                <w:rFonts w:eastAsia="Times New Roman"/>
                <w:color w:val="1B1C2A"/>
                <w:sz w:val="24"/>
                <w:szCs w:val="24"/>
                <w:lang w:eastAsia="ru-RU"/>
              </w:rPr>
              <w:t>развива</w:t>
            </w:r>
            <w:r>
              <w:rPr>
                <w:rFonts w:eastAsia="Times New Roman"/>
                <w:color w:val="1B1C2A"/>
                <w:sz w:val="24"/>
                <w:szCs w:val="24"/>
                <w:lang w:eastAsia="ru-RU"/>
              </w:rPr>
              <w:t>ть ловкость и быстроту движений</w:t>
            </w:r>
          </w:p>
          <w:p w:rsidR="00B1184E" w:rsidRPr="00B1184E" w:rsidRDefault="00B1184E" w:rsidP="00B1184E">
            <w:pPr>
              <w:numPr>
                <w:ilvl w:val="0"/>
                <w:numId w:val="2"/>
              </w:numPr>
              <w:rPr>
                <w:rFonts w:eastAsia="Times New Roman"/>
                <w:color w:val="1B1C2A"/>
                <w:sz w:val="24"/>
                <w:szCs w:val="24"/>
                <w:lang w:eastAsia="ru-RU"/>
              </w:rPr>
            </w:pPr>
            <w:r w:rsidRPr="00B1184E">
              <w:rPr>
                <w:rFonts w:eastAsia="Times New Roman"/>
                <w:color w:val="1B1C2A"/>
                <w:sz w:val="24"/>
                <w:szCs w:val="24"/>
                <w:lang w:eastAsia="ru-RU"/>
              </w:rPr>
              <w:t>приобщать к колле</w:t>
            </w:r>
            <w:r>
              <w:rPr>
                <w:rFonts w:eastAsia="Times New Roman"/>
                <w:color w:val="1B1C2A"/>
                <w:sz w:val="24"/>
                <w:szCs w:val="24"/>
                <w:lang w:eastAsia="ru-RU"/>
              </w:rPr>
              <w:t xml:space="preserve">ктивным формам организации игр, </w:t>
            </w:r>
            <w:r w:rsidRPr="00B1184E">
              <w:rPr>
                <w:rFonts w:eastAsia="Times New Roman"/>
                <w:color w:val="1B1C2A"/>
                <w:sz w:val="24"/>
                <w:szCs w:val="24"/>
                <w:lang w:eastAsia="ru-RU"/>
              </w:rPr>
              <w:t>наприм</w:t>
            </w:r>
            <w:r>
              <w:rPr>
                <w:rFonts w:eastAsia="Times New Roman"/>
                <w:color w:val="1B1C2A"/>
                <w:sz w:val="24"/>
                <w:szCs w:val="24"/>
                <w:lang w:eastAsia="ru-RU"/>
              </w:rPr>
              <w:t>ер, соревнованиям, «догонялкам»</w:t>
            </w:r>
          </w:p>
          <w:p w:rsidR="00B1184E" w:rsidRPr="00B1184E" w:rsidRDefault="00B1184E" w:rsidP="00B1184E">
            <w:pPr>
              <w:numPr>
                <w:ilvl w:val="0"/>
                <w:numId w:val="2"/>
              </w:numPr>
              <w:rPr>
                <w:rFonts w:eastAsia="Times New Roman"/>
                <w:color w:val="1B1C2A"/>
                <w:sz w:val="24"/>
                <w:szCs w:val="24"/>
                <w:lang w:eastAsia="ru-RU"/>
              </w:rPr>
            </w:pPr>
            <w:r w:rsidRPr="00B1184E">
              <w:rPr>
                <w:rFonts w:eastAsia="Times New Roman"/>
                <w:color w:val="1B1C2A"/>
                <w:sz w:val="24"/>
                <w:szCs w:val="24"/>
                <w:lang w:eastAsia="ru-RU"/>
              </w:rPr>
              <w:t xml:space="preserve">формировать представления о выполнении правил игры (например, не подглядывать в процессе </w:t>
            </w:r>
            <w:r>
              <w:rPr>
                <w:rFonts w:eastAsia="Times New Roman"/>
                <w:color w:val="1B1C2A"/>
                <w:sz w:val="24"/>
                <w:szCs w:val="24"/>
                <w:lang w:eastAsia="ru-RU"/>
              </w:rPr>
              <w:t>счёта во время игры в «Прятки»)</w:t>
            </w:r>
          </w:p>
        </w:tc>
      </w:tr>
      <w:tr w:rsidR="00B1184E" w:rsidRPr="00B1184E" w:rsidTr="00B1184E">
        <w:trPr>
          <w:tblCellSpacing w:w="15" w:type="dxa"/>
        </w:trPr>
        <w:tc>
          <w:tcPr>
            <w:tcW w:w="0" w:type="auto"/>
            <w:tcBorders>
              <w:top w:val="single" w:sz="12" w:space="0" w:color="DDDDDD"/>
              <w:left w:val="nil"/>
              <w:bottom w:val="single" w:sz="12" w:space="0" w:color="DDDDDD"/>
              <w:right w:val="single" w:sz="6" w:space="0" w:color="DDDDDD"/>
            </w:tcBorders>
            <w:shd w:val="clear" w:color="auto" w:fill="auto"/>
            <w:hideMark/>
          </w:tcPr>
          <w:p w:rsidR="00B1184E" w:rsidRPr="00B1184E" w:rsidRDefault="00B1184E" w:rsidP="00B1184E">
            <w:pPr>
              <w:rPr>
                <w:rFonts w:eastAsia="Times New Roman"/>
                <w:color w:val="1B1C2A"/>
                <w:sz w:val="24"/>
                <w:szCs w:val="24"/>
                <w:lang w:eastAsia="ru-RU"/>
              </w:rPr>
            </w:pPr>
            <w:r w:rsidRPr="00B1184E">
              <w:rPr>
                <w:rFonts w:eastAsia="Times New Roman"/>
                <w:color w:val="1B1C2A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0" w:type="auto"/>
            <w:tcBorders>
              <w:top w:val="single" w:sz="12" w:space="0" w:color="DDDDDD"/>
              <w:left w:val="nil"/>
              <w:bottom w:val="single" w:sz="12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B1184E" w:rsidRPr="00B1184E" w:rsidRDefault="00B1184E" w:rsidP="00B1184E">
            <w:pPr>
              <w:numPr>
                <w:ilvl w:val="0"/>
                <w:numId w:val="3"/>
              </w:numPr>
              <w:rPr>
                <w:rFonts w:eastAsia="Times New Roman"/>
                <w:color w:val="1B1C2A"/>
                <w:sz w:val="24"/>
                <w:szCs w:val="24"/>
                <w:lang w:eastAsia="ru-RU"/>
              </w:rPr>
            </w:pPr>
            <w:r w:rsidRPr="00B1184E">
              <w:rPr>
                <w:rFonts w:eastAsia="Times New Roman"/>
                <w:color w:val="1B1C2A"/>
                <w:sz w:val="24"/>
                <w:szCs w:val="24"/>
                <w:lang w:eastAsia="ru-RU"/>
              </w:rPr>
              <w:t>отрабатыват</w:t>
            </w:r>
            <w:r>
              <w:rPr>
                <w:rFonts w:eastAsia="Times New Roman"/>
                <w:color w:val="1B1C2A"/>
                <w:sz w:val="24"/>
                <w:szCs w:val="24"/>
                <w:lang w:eastAsia="ru-RU"/>
              </w:rPr>
              <w:t>ь навык принимать исходную позу</w:t>
            </w:r>
          </w:p>
          <w:p w:rsidR="00B1184E" w:rsidRPr="00B1184E" w:rsidRDefault="00B1184E" w:rsidP="00B1184E">
            <w:pPr>
              <w:numPr>
                <w:ilvl w:val="0"/>
                <w:numId w:val="3"/>
              </w:numPr>
              <w:rPr>
                <w:rFonts w:eastAsia="Times New Roman"/>
                <w:color w:val="1B1C2A"/>
                <w:sz w:val="24"/>
                <w:szCs w:val="24"/>
                <w:lang w:eastAsia="ru-RU"/>
              </w:rPr>
            </w:pPr>
            <w:r w:rsidRPr="00B1184E">
              <w:rPr>
                <w:rFonts w:eastAsia="Times New Roman"/>
                <w:color w:val="1B1C2A"/>
                <w:sz w:val="24"/>
                <w:szCs w:val="24"/>
                <w:lang w:eastAsia="ru-RU"/>
              </w:rPr>
              <w:t>тренировать чувство ра</w:t>
            </w:r>
            <w:r>
              <w:rPr>
                <w:rFonts w:eastAsia="Times New Roman"/>
                <w:color w:val="1B1C2A"/>
                <w:sz w:val="24"/>
                <w:szCs w:val="24"/>
                <w:lang w:eastAsia="ru-RU"/>
              </w:rPr>
              <w:t>вновесия в статике и в динамике</w:t>
            </w:r>
          </w:p>
          <w:p w:rsidR="00B1184E" w:rsidRPr="00B1184E" w:rsidRDefault="00B1184E" w:rsidP="00B1184E">
            <w:pPr>
              <w:numPr>
                <w:ilvl w:val="0"/>
                <w:numId w:val="3"/>
              </w:numPr>
              <w:rPr>
                <w:rFonts w:eastAsia="Times New Roman"/>
                <w:color w:val="1B1C2A"/>
                <w:sz w:val="24"/>
                <w:szCs w:val="24"/>
                <w:lang w:eastAsia="ru-RU"/>
              </w:rPr>
            </w:pPr>
            <w:r w:rsidRPr="00B1184E">
              <w:rPr>
                <w:rFonts w:eastAsia="Times New Roman"/>
                <w:color w:val="1B1C2A"/>
                <w:sz w:val="24"/>
                <w:szCs w:val="24"/>
                <w:lang w:eastAsia="ru-RU"/>
              </w:rPr>
              <w:t>развивать навы</w:t>
            </w:r>
            <w:r>
              <w:rPr>
                <w:rFonts w:eastAsia="Times New Roman"/>
                <w:color w:val="1B1C2A"/>
                <w:sz w:val="24"/>
                <w:szCs w:val="24"/>
                <w:lang w:eastAsia="ru-RU"/>
              </w:rPr>
              <w:t>к построения в колонну, шеренгу</w:t>
            </w:r>
          </w:p>
          <w:p w:rsidR="00B1184E" w:rsidRPr="00B1184E" w:rsidRDefault="00B1184E" w:rsidP="00B1184E">
            <w:pPr>
              <w:numPr>
                <w:ilvl w:val="0"/>
                <w:numId w:val="3"/>
              </w:numPr>
              <w:rPr>
                <w:rFonts w:eastAsia="Times New Roman"/>
                <w:color w:val="1B1C2A"/>
                <w:sz w:val="24"/>
                <w:szCs w:val="24"/>
                <w:lang w:eastAsia="ru-RU"/>
              </w:rPr>
            </w:pPr>
            <w:r w:rsidRPr="00B1184E">
              <w:rPr>
                <w:rFonts w:eastAsia="Times New Roman"/>
                <w:color w:val="1B1C2A"/>
                <w:sz w:val="24"/>
                <w:szCs w:val="24"/>
                <w:lang w:eastAsia="ru-RU"/>
              </w:rPr>
              <w:t>стимулировать выразительность и пластику движений (с помощью включения элементов театрализации, например, в подвижной игре «Зайцы и волк», в которой дети, выполняя задания, исполняют роли зайцев и волка, прид</w:t>
            </w:r>
            <w:r>
              <w:rPr>
                <w:rFonts w:eastAsia="Times New Roman"/>
                <w:color w:val="1B1C2A"/>
                <w:sz w:val="24"/>
                <w:szCs w:val="24"/>
                <w:lang w:eastAsia="ru-RU"/>
              </w:rPr>
              <w:t>авая образам характерные черты)</w:t>
            </w:r>
          </w:p>
        </w:tc>
      </w:tr>
      <w:tr w:rsidR="00B1184E" w:rsidRPr="00B1184E" w:rsidTr="00B1184E">
        <w:trPr>
          <w:tblCellSpacing w:w="15" w:type="dxa"/>
        </w:trPr>
        <w:tc>
          <w:tcPr>
            <w:tcW w:w="0" w:type="auto"/>
            <w:tcBorders>
              <w:top w:val="single" w:sz="6" w:space="0" w:color="E1E1E1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B1184E" w:rsidRPr="00B1184E" w:rsidRDefault="00B1184E" w:rsidP="00B1184E">
            <w:pPr>
              <w:rPr>
                <w:rFonts w:eastAsia="Times New Roman"/>
                <w:color w:val="1B1C2A"/>
                <w:sz w:val="24"/>
                <w:szCs w:val="24"/>
                <w:lang w:eastAsia="ru-RU"/>
              </w:rPr>
            </w:pPr>
            <w:r w:rsidRPr="00B1184E">
              <w:rPr>
                <w:rFonts w:eastAsia="Times New Roman"/>
                <w:color w:val="1B1C2A"/>
                <w:sz w:val="24"/>
                <w:szCs w:val="24"/>
                <w:lang w:eastAsia="ru-RU"/>
              </w:rPr>
              <w:lastRenderedPageBreak/>
              <w:t>Старшая</w:t>
            </w:r>
          </w:p>
        </w:tc>
        <w:tc>
          <w:tcPr>
            <w:tcW w:w="0" w:type="auto"/>
            <w:tcBorders>
              <w:top w:val="single" w:sz="6" w:space="0" w:color="E1E1E1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B1184E" w:rsidRPr="00B1184E" w:rsidRDefault="00B1184E" w:rsidP="00B1184E">
            <w:pPr>
              <w:numPr>
                <w:ilvl w:val="0"/>
                <w:numId w:val="4"/>
              </w:numPr>
              <w:rPr>
                <w:rFonts w:eastAsia="Times New Roman"/>
                <w:color w:val="1B1C2A"/>
                <w:sz w:val="24"/>
                <w:szCs w:val="24"/>
                <w:lang w:eastAsia="ru-RU"/>
              </w:rPr>
            </w:pPr>
            <w:r w:rsidRPr="00B1184E">
              <w:rPr>
                <w:rFonts w:eastAsia="Times New Roman"/>
                <w:color w:val="1B1C2A"/>
                <w:sz w:val="24"/>
                <w:szCs w:val="24"/>
                <w:lang w:eastAsia="ru-RU"/>
              </w:rPr>
              <w:t>расширять представления о народных спортивны</w:t>
            </w:r>
            <w:r>
              <w:rPr>
                <w:rFonts w:eastAsia="Times New Roman"/>
                <w:color w:val="1B1C2A"/>
                <w:sz w:val="24"/>
                <w:szCs w:val="24"/>
                <w:lang w:eastAsia="ru-RU"/>
              </w:rPr>
              <w:t>х играх («Городки»)</w:t>
            </w:r>
          </w:p>
          <w:p w:rsidR="00B1184E" w:rsidRPr="00B1184E" w:rsidRDefault="00B1184E" w:rsidP="00B1184E">
            <w:pPr>
              <w:numPr>
                <w:ilvl w:val="0"/>
                <w:numId w:val="4"/>
              </w:numPr>
              <w:rPr>
                <w:rFonts w:eastAsia="Times New Roman"/>
                <w:color w:val="1B1C2A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1B1C2A"/>
                <w:sz w:val="24"/>
                <w:szCs w:val="24"/>
                <w:lang w:eastAsia="ru-RU"/>
              </w:rPr>
              <w:t>развивать координацию движений</w:t>
            </w:r>
          </w:p>
          <w:p w:rsidR="00B1184E" w:rsidRPr="00B1184E" w:rsidRDefault="00B1184E" w:rsidP="00B1184E">
            <w:pPr>
              <w:numPr>
                <w:ilvl w:val="0"/>
                <w:numId w:val="4"/>
              </w:numPr>
              <w:rPr>
                <w:rFonts w:eastAsia="Times New Roman"/>
                <w:color w:val="1B1C2A"/>
                <w:sz w:val="24"/>
                <w:szCs w:val="24"/>
                <w:lang w:eastAsia="ru-RU"/>
              </w:rPr>
            </w:pPr>
            <w:r w:rsidRPr="00B1184E">
              <w:rPr>
                <w:rFonts w:eastAsia="Times New Roman"/>
                <w:color w:val="1B1C2A"/>
                <w:sz w:val="24"/>
                <w:szCs w:val="24"/>
                <w:lang w:eastAsia="ru-RU"/>
              </w:rPr>
              <w:t>отрабатывать скорость и качество</w:t>
            </w:r>
            <w:r>
              <w:rPr>
                <w:rFonts w:eastAsia="Times New Roman"/>
                <w:color w:val="1B1C2A"/>
                <w:sz w:val="24"/>
                <w:szCs w:val="24"/>
                <w:lang w:eastAsia="ru-RU"/>
              </w:rPr>
              <w:t xml:space="preserve"> движений в играх и упражнениях</w:t>
            </w:r>
          </w:p>
          <w:p w:rsidR="00B1184E" w:rsidRPr="00B1184E" w:rsidRDefault="00B1184E" w:rsidP="00B1184E">
            <w:pPr>
              <w:numPr>
                <w:ilvl w:val="0"/>
                <w:numId w:val="4"/>
              </w:numPr>
              <w:rPr>
                <w:rFonts w:eastAsia="Times New Roman"/>
                <w:color w:val="1B1C2A"/>
                <w:sz w:val="24"/>
                <w:szCs w:val="24"/>
                <w:lang w:eastAsia="ru-RU"/>
              </w:rPr>
            </w:pPr>
            <w:r w:rsidRPr="00B1184E">
              <w:rPr>
                <w:rFonts w:eastAsia="Times New Roman"/>
                <w:color w:val="1B1C2A"/>
                <w:sz w:val="24"/>
                <w:szCs w:val="24"/>
                <w:lang w:eastAsia="ru-RU"/>
              </w:rPr>
              <w:t>приобщение к спортивным сезонным играм (катание на лыжах, санках) и иг</w:t>
            </w:r>
            <w:r>
              <w:rPr>
                <w:rFonts w:eastAsia="Times New Roman"/>
                <w:color w:val="1B1C2A"/>
                <w:sz w:val="24"/>
                <w:szCs w:val="24"/>
                <w:lang w:eastAsia="ru-RU"/>
              </w:rPr>
              <w:t>рам с мячом (футбол, баскетбол)</w:t>
            </w:r>
          </w:p>
        </w:tc>
      </w:tr>
      <w:tr w:rsidR="00B1184E" w:rsidRPr="00B1184E" w:rsidTr="00B1184E">
        <w:trPr>
          <w:tblCellSpacing w:w="15" w:type="dxa"/>
        </w:trPr>
        <w:tc>
          <w:tcPr>
            <w:tcW w:w="0" w:type="auto"/>
            <w:tcBorders>
              <w:top w:val="single" w:sz="12" w:space="0" w:color="DDDDDD"/>
              <w:left w:val="nil"/>
              <w:bottom w:val="single" w:sz="12" w:space="0" w:color="DDDDDD"/>
              <w:right w:val="single" w:sz="6" w:space="0" w:color="DDDDDD"/>
            </w:tcBorders>
            <w:shd w:val="clear" w:color="auto" w:fill="auto"/>
            <w:hideMark/>
          </w:tcPr>
          <w:p w:rsidR="00B1184E" w:rsidRPr="00B1184E" w:rsidRDefault="00B1184E" w:rsidP="00B1184E">
            <w:pPr>
              <w:rPr>
                <w:rFonts w:eastAsia="Times New Roman"/>
                <w:color w:val="1B1C2A"/>
                <w:sz w:val="24"/>
                <w:szCs w:val="24"/>
                <w:lang w:eastAsia="ru-RU"/>
              </w:rPr>
            </w:pPr>
            <w:r w:rsidRPr="00B1184E">
              <w:rPr>
                <w:rFonts w:eastAsia="Times New Roman"/>
                <w:color w:val="1B1C2A"/>
                <w:sz w:val="24"/>
                <w:szCs w:val="24"/>
                <w:lang w:eastAsia="ru-RU"/>
              </w:rPr>
              <w:t>Подготовительная</w:t>
            </w:r>
          </w:p>
        </w:tc>
        <w:tc>
          <w:tcPr>
            <w:tcW w:w="0" w:type="auto"/>
            <w:tcBorders>
              <w:top w:val="single" w:sz="12" w:space="0" w:color="DDDDDD"/>
              <w:left w:val="nil"/>
              <w:bottom w:val="single" w:sz="12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B1184E" w:rsidRPr="00B1184E" w:rsidRDefault="00B1184E" w:rsidP="00B1184E">
            <w:pPr>
              <w:numPr>
                <w:ilvl w:val="0"/>
                <w:numId w:val="5"/>
              </w:numPr>
              <w:rPr>
                <w:rFonts w:eastAsia="Times New Roman"/>
                <w:color w:val="1B1C2A"/>
                <w:sz w:val="24"/>
                <w:szCs w:val="24"/>
                <w:lang w:eastAsia="ru-RU"/>
              </w:rPr>
            </w:pPr>
            <w:r w:rsidRPr="00B1184E">
              <w:rPr>
                <w:rFonts w:eastAsia="Times New Roman"/>
                <w:color w:val="1B1C2A"/>
                <w:sz w:val="24"/>
                <w:szCs w:val="24"/>
                <w:lang w:eastAsia="ru-RU"/>
              </w:rPr>
              <w:t>расш</w:t>
            </w:r>
            <w:r>
              <w:rPr>
                <w:rFonts w:eastAsia="Times New Roman"/>
                <w:color w:val="1B1C2A"/>
                <w:sz w:val="24"/>
                <w:szCs w:val="24"/>
                <w:lang w:eastAsia="ru-RU"/>
              </w:rPr>
              <w:t>ирять представления детей о здоровом образе жизни</w:t>
            </w:r>
          </w:p>
          <w:p w:rsidR="00B1184E" w:rsidRPr="00B1184E" w:rsidRDefault="00B1184E" w:rsidP="00B1184E">
            <w:pPr>
              <w:numPr>
                <w:ilvl w:val="0"/>
                <w:numId w:val="5"/>
              </w:numPr>
              <w:rPr>
                <w:rFonts w:eastAsia="Times New Roman"/>
                <w:color w:val="1B1C2A"/>
                <w:sz w:val="24"/>
                <w:szCs w:val="24"/>
                <w:lang w:eastAsia="ru-RU"/>
              </w:rPr>
            </w:pPr>
            <w:r w:rsidRPr="00B1184E">
              <w:rPr>
                <w:rFonts w:eastAsia="Times New Roman"/>
                <w:color w:val="1B1C2A"/>
                <w:sz w:val="24"/>
                <w:szCs w:val="24"/>
                <w:lang w:eastAsia="ru-RU"/>
              </w:rPr>
              <w:t xml:space="preserve">стимулировать развитие навыка регулировать </w:t>
            </w:r>
            <w:r>
              <w:rPr>
                <w:rFonts w:eastAsia="Times New Roman"/>
                <w:color w:val="1B1C2A"/>
                <w:sz w:val="24"/>
                <w:szCs w:val="24"/>
                <w:lang w:eastAsia="ru-RU"/>
              </w:rPr>
              <w:t>скорость ходьбы, бега и метания</w:t>
            </w:r>
          </w:p>
          <w:p w:rsidR="00B1184E" w:rsidRPr="00B1184E" w:rsidRDefault="00B1184E" w:rsidP="00B1184E">
            <w:pPr>
              <w:numPr>
                <w:ilvl w:val="0"/>
                <w:numId w:val="5"/>
              </w:numPr>
              <w:rPr>
                <w:rFonts w:eastAsia="Times New Roman"/>
                <w:color w:val="1B1C2A"/>
                <w:sz w:val="24"/>
                <w:szCs w:val="24"/>
                <w:lang w:eastAsia="ru-RU"/>
              </w:rPr>
            </w:pPr>
            <w:r w:rsidRPr="00B1184E">
              <w:rPr>
                <w:rFonts w:eastAsia="Times New Roman"/>
                <w:color w:val="1B1C2A"/>
                <w:sz w:val="24"/>
                <w:szCs w:val="24"/>
                <w:lang w:eastAsia="ru-RU"/>
              </w:rPr>
              <w:t>совершенст</w:t>
            </w:r>
            <w:r>
              <w:rPr>
                <w:rFonts w:eastAsia="Times New Roman"/>
                <w:color w:val="1B1C2A"/>
                <w:sz w:val="24"/>
                <w:szCs w:val="24"/>
                <w:lang w:eastAsia="ru-RU"/>
              </w:rPr>
              <w:t>вовать выразительность движений</w:t>
            </w:r>
          </w:p>
          <w:p w:rsidR="00B1184E" w:rsidRPr="00B1184E" w:rsidRDefault="00B1184E" w:rsidP="00B1184E">
            <w:pPr>
              <w:numPr>
                <w:ilvl w:val="0"/>
                <w:numId w:val="5"/>
              </w:numPr>
              <w:rPr>
                <w:rFonts w:eastAsia="Times New Roman"/>
                <w:color w:val="1B1C2A"/>
                <w:sz w:val="24"/>
                <w:szCs w:val="24"/>
                <w:lang w:eastAsia="ru-RU"/>
              </w:rPr>
            </w:pPr>
            <w:r w:rsidRPr="00B1184E">
              <w:rPr>
                <w:rFonts w:eastAsia="Times New Roman"/>
                <w:color w:val="1B1C2A"/>
                <w:sz w:val="24"/>
                <w:szCs w:val="24"/>
                <w:lang w:eastAsia="ru-RU"/>
              </w:rPr>
              <w:t>поощрять инициативу в разработке сценария</w:t>
            </w:r>
            <w:r>
              <w:rPr>
                <w:rFonts w:eastAsia="Times New Roman"/>
                <w:color w:val="1B1C2A"/>
                <w:sz w:val="24"/>
                <w:szCs w:val="24"/>
                <w:lang w:eastAsia="ru-RU"/>
              </w:rPr>
              <w:t xml:space="preserve"> и включения в него любимых игр</w:t>
            </w:r>
          </w:p>
        </w:tc>
      </w:tr>
    </w:tbl>
    <w:p w:rsidR="009D5383" w:rsidRDefault="009D5383">
      <w:pPr>
        <w:rPr>
          <w:color w:val="333333"/>
          <w:shd w:val="clear" w:color="auto" w:fill="FFFFFF"/>
        </w:rPr>
      </w:pPr>
    </w:p>
    <w:p w:rsidR="00B1184E" w:rsidRPr="00B1184E" w:rsidRDefault="00B1184E" w:rsidP="00B1184E">
      <w:pPr>
        <w:jc w:val="both"/>
        <w:rPr>
          <w:b/>
          <w:color w:val="333333"/>
          <w:shd w:val="clear" w:color="auto" w:fill="FFFFFF"/>
        </w:rPr>
      </w:pPr>
      <w:r w:rsidRPr="00B1184E">
        <w:rPr>
          <w:b/>
          <w:color w:val="333333"/>
          <w:shd w:val="clear" w:color="auto" w:fill="FFFFFF"/>
        </w:rPr>
        <w:t>Виды физкультурного досуга</w:t>
      </w:r>
    </w:p>
    <w:p w:rsidR="00B1184E" w:rsidRPr="00B1184E" w:rsidRDefault="00B1184E" w:rsidP="00B1184E">
      <w:pPr>
        <w:jc w:val="both"/>
        <w:rPr>
          <w:color w:val="333333"/>
          <w:shd w:val="clear" w:color="auto" w:fill="FFFFFF"/>
        </w:rPr>
      </w:pPr>
      <w:r w:rsidRPr="00B1184E">
        <w:rPr>
          <w:color w:val="333333"/>
          <w:shd w:val="clear" w:color="auto" w:fill="FFFFFF"/>
        </w:rPr>
        <w:t>По характеру содержания выделяют несколько видов досуговых мероприятий по физкультуре.</w:t>
      </w:r>
    </w:p>
    <w:p w:rsidR="00B1184E" w:rsidRPr="00B1184E" w:rsidRDefault="00B1184E" w:rsidP="00B1184E">
      <w:pPr>
        <w:jc w:val="both"/>
        <w:rPr>
          <w:color w:val="333333"/>
          <w:shd w:val="clear" w:color="auto" w:fill="FFFFFF"/>
        </w:rPr>
      </w:pPr>
    </w:p>
    <w:p w:rsidR="00B1184E" w:rsidRPr="00D94C8C" w:rsidRDefault="00B1184E" w:rsidP="00B1184E">
      <w:pPr>
        <w:jc w:val="both"/>
        <w:rPr>
          <w:i/>
          <w:color w:val="333333"/>
          <w:shd w:val="clear" w:color="auto" w:fill="FFFFFF"/>
        </w:rPr>
      </w:pPr>
      <w:r w:rsidRPr="00D94C8C">
        <w:rPr>
          <w:i/>
          <w:color w:val="333333"/>
          <w:shd w:val="clear" w:color="auto" w:fill="FFFFFF"/>
        </w:rPr>
        <w:t>Игры</w:t>
      </w:r>
    </w:p>
    <w:p w:rsidR="00B1184E" w:rsidRDefault="00B1184E" w:rsidP="00B1184E">
      <w:pPr>
        <w:jc w:val="both"/>
        <w:rPr>
          <w:color w:val="333333"/>
          <w:shd w:val="clear" w:color="auto" w:fill="FFFFFF"/>
        </w:rPr>
      </w:pPr>
      <w:r w:rsidRPr="00B1184E">
        <w:rPr>
          <w:color w:val="333333"/>
          <w:shd w:val="clear" w:color="auto" w:fill="FFFFFF"/>
        </w:rPr>
        <w:t xml:space="preserve">Основная цель таких мероприятий: развлечь детей и доставить им удовольствие. Формами проведения игр могут быть праздники с играми и аттракционами с атрибутами и музыкой, часто с участием родителей. </w:t>
      </w:r>
    </w:p>
    <w:p w:rsidR="00B1184E" w:rsidRDefault="00B1184E" w:rsidP="00B1184E">
      <w:pPr>
        <w:jc w:val="both"/>
        <w:rPr>
          <w:color w:val="333333"/>
          <w:shd w:val="clear" w:color="auto" w:fill="FFFFFF"/>
        </w:rPr>
      </w:pPr>
    </w:p>
    <w:p w:rsidR="00B1184E" w:rsidRPr="00D94C8C" w:rsidRDefault="00B1184E" w:rsidP="00B1184E">
      <w:pPr>
        <w:jc w:val="both"/>
        <w:rPr>
          <w:i/>
          <w:color w:val="333333"/>
          <w:shd w:val="clear" w:color="auto" w:fill="FFFFFF"/>
        </w:rPr>
      </w:pPr>
      <w:r w:rsidRPr="00D94C8C">
        <w:rPr>
          <w:i/>
          <w:color w:val="333333"/>
          <w:shd w:val="clear" w:color="auto" w:fill="FFFFFF"/>
        </w:rPr>
        <w:t>Соревнования</w:t>
      </w:r>
    </w:p>
    <w:p w:rsidR="00B1184E" w:rsidRPr="00B1184E" w:rsidRDefault="00B1184E" w:rsidP="00B1184E">
      <w:pPr>
        <w:jc w:val="both"/>
        <w:rPr>
          <w:color w:val="333333"/>
          <w:shd w:val="clear" w:color="auto" w:fill="FFFFFF"/>
        </w:rPr>
      </w:pPr>
      <w:r w:rsidRPr="00B1184E">
        <w:rPr>
          <w:color w:val="333333"/>
          <w:shd w:val="clear" w:color="auto" w:fill="FFFFFF"/>
        </w:rPr>
        <w:t>Для формирования чувства здоровой конкуренции, стимуляции интереса к спорту, а также для развития коммуникативных способностей проводятся соревнования. Чаще всего формой организации таких досугов является эстафета (к примеру, «Весёлые старты»). Соревнования вводятся в образовательный процесс, начиная со среднего дошкольного возраста.</w:t>
      </w:r>
    </w:p>
    <w:p w:rsidR="00B1184E" w:rsidRDefault="00B1184E" w:rsidP="00B1184E">
      <w:pPr>
        <w:jc w:val="both"/>
        <w:rPr>
          <w:color w:val="333333"/>
          <w:shd w:val="clear" w:color="auto" w:fill="FFFFFF"/>
        </w:rPr>
      </w:pPr>
    </w:p>
    <w:p w:rsidR="00B1184E" w:rsidRPr="00D94C8C" w:rsidRDefault="00B1184E" w:rsidP="00B1184E">
      <w:pPr>
        <w:jc w:val="both"/>
        <w:rPr>
          <w:i/>
          <w:color w:val="333333"/>
          <w:shd w:val="clear" w:color="auto" w:fill="FFFFFF"/>
        </w:rPr>
      </w:pPr>
      <w:r w:rsidRPr="00D94C8C">
        <w:rPr>
          <w:i/>
          <w:color w:val="333333"/>
          <w:shd w:val="clear" w:color="auto" w:fill="FFFFFF"/>
        </w:rPr>
        <w:t>Сюжетные мероприятия</w:t>
      </w:r>
    </w:p>
    <w:p w:rsidR="00B1184E" w:rsidRDefault="00B1184E" w:rsidP="00B1184E">
      <w:pPr>
        <w:jc w:val="both"/>
        <w:rPr>
          <w:color w:val="333333"/>
          <w:shd w:val="clear" w:color="auto" w:fill="FFFFFF"/>
        </w:rPr>
      </w:pPr>
      <w:r w:rsidRPr="00B1184E">
        <w:rPr>
          <w:color w:val="333333"/>
          <w:shd w:val="clear" w:color="auto" w:fill="FFFFFF"/>
        </w:rPr>
        <w:t>Суть досугов этого вида заключается в том, что все задания подчинены сюжету, раскрывающему общую тему и идею, например,</w:t>
      </w:r>
      <w:r>
        <w:rPr>
          <w:color w:val="333333"/>
          <w:shd w:val="clear" w:color="auto" w:fill="FFFFFF"/>
        </w:rPr>
        <w:t xml:space="preserve"> </w:t>
      </w:r>
      <w:r w:rsidR="00D94C8C">
        <w:rPr>
          <w:color w:val="333333"/>
          <w:shd w:val="clear" w:color="auto" w:fill="FFFFFF"/>
        </w:rPr>
        <w:t>здоровый образ жизни</w:t>
      </w:r>
      <w:r w:rsidRPr="00B1184E">
        <w:rPr>
          <w:color w:val="333333"/>
          <w:shd w:val="clear" w:color="auto" w:fill="FFFFFF"/>
        </w:rPr>
        <w:t>;</w:t>
      </w:r>
      <w:r>
        <w:rPr>
          <w:color w:val="333333"/>
          <w:shd w:val="clear" w:color="auto" w:fill="FFFFFF"/>
        </w:rPr>
        <w:t xml:space="preserve"> </w:t>
      </w:r>
      <w:r w:rsidRPr="00B1184E">
        <w:rPr>
          <w:color w:val="333333"/>
          <w:shd w:val="clear" w:color="auto" w:fill="FFFFFF"/>
        </w:rPr>
        <w:t>народные игры;</w:t>
      </w:r>
      <w:r>
        <w:rPr>
          <w:color w:val="333333"/>
          <w:shd w:val="clear" w:color="auto" w:fill="FFFFFF"/>
        </w:rPr>
        <w:t xml:space="preserve"> </w:t>
      </w:r>
      <w:r w:rsidR="00D94C8C">
        <w:rPr>
          <w:color w:val="333333"/>
          <w:shd w:val="clear" w:color="auto" w:fill="FFFFFF"/>
        </w:rPr>
        <w:t>правила дорожного движения.</w:t>
      </w:r>
      <w:r>
        <w:rPr>
          <w:color w:val="333333"/>
          <w:shd w:val="clear" w:color="auto" w:fill="FFFFFF"/>
        </w:rPr>
        <w:t xml:space="preserve"> </w:t>
      </w:r>
      <w:r w:rsidRPr="00B1184E">
        <w:rPr>
          <w:color w:val="333333"/>
          <w:shd w:val="clear" w:color="auto" w:fill="FFFFFF"/>
        </w:rPr>
        <w:t>Дети могут сами выполнять роли персонажей мероприятия (например, «Как малыши-зайчата учили ПДД» в средней группе), а могут действовать с позиции наблюдателей, корректирующих ход развития сюжета (к примеру, «Научим Незнайку играть в русские народные игры» в старшей группе).</w:t>
      </w:r>
    </w:p>
    <w:p w:rsidR="00B1184E" w:rsidRDefault="00B1184E" w:rsidP="00B1184E">
      <w:pPr>
        <w:jc w:val="both"/>
        <w:rPr>
          <w:color w:val="333333"/>
          <w:shd w:val="clear" w:color="auto" w:fill="FFFFFF"/>
        </w:rPr>
      </w:pPr>
    </w:p>
    <w:p w:rsidR="00B1184E" w:rsidRPr="00D94C8C" w:rsidRDefault="00B1184E" w:rsidP="00B1184E">
      <w:pPr>
        <w:jc w:val="both"/>
        <w:rPr>
          <w:i/>
          <w:color w:val="333333"/>
          <w:shd w:val="clear" w:color="auto" w:fill="FFFFFF"/>
        </w:rPr>
      </w:pPr>
      <w:r w:rsidRPr="00D94C8C">
        <w:rPr>
          <w:i/>
          <w:color w:val="333333"/>
          <w:shd w:val="clear" w:color="auto" w:fill="FFFFFF"/>
        </w:rPr>
        <w:t>Творческие досуговые мероприятия</w:t>
      </w:r>
    </w:p>
    <w:p w:rsidR="00B1184E" w:rsidRDefault="00B1184E" w:rsidP="00B1184E">
      <w:pPr>
        <w:jc w:val="both"/>
        <w:rPr>
          <w:color w:val="333333"/>
          <w:shd w:val="clear" w:color="auto" w:fill="FFFFFF"/>
        </w:rPr>
      </w:pPr>
      <w:r w:rsidRPr="00B1184E">
        <w:rPr>
          <w:color w:val="333333"/>
          <w:shd w:val="clear" w:color="auto" w:fill="FFFFFF"/>
        </w:rPr>
        <w:t xml:space="preserve">Этот вид мероприятий призван стимулировать умение </w:t>
      </w:r>
      <w:r w:rsidR="00D94C8C">
        <w:rPr>
          <w:color w:val="333333"/>
          <w:shd w:val="clear" w:color="auto" w:fill="FFFFFF"/>
        </w:rPr>
        <w:t>детей</w:t>
      </w:r>
      <w:r w:rsidRPr="00B1184E">
        <w:rPr>
          <w:color w:val="333333"/>
          <w:shd w:val="clear" w:color="auto" w:fill="FFFFFF"/>
        </w:rPr>
        <w:t xml:space="preserve"> принимать самостоятельные решения, искать выход из проблемных ситуаций. К примеру, в игре «Приключения в лесу» </w:t>
      </w:r>
      <w:r w:rsidR="00D94C8C">
        <w:rPr>
          <w:color w:val="333333"/>
          <w:shd w:val="clear" w:color="auto" w:fill="FFFFFF"/>
        </w:rPr>
        <w:t>воспитанники</w:t>
      </w:r>
      <w:r w:rsidRPr="00B1184E">
        <w:rPr>
          <w:color w:val="333333"/>
          <w:shd w:val="clear" w:color="auto" w:fill="FFFFFF"/>
        </w:rPr>
        <w:t xml:space="preserve"> подготовительной группы разгадывают квест</w:t>
      </w:r>
      <w:bookmarkStart w:id="0" w:name="_GoBack"/>
      <w:bookmarkEnd w:id="0"/>
      <w:r w:rsidRPr="00B1184E">
        <w:rPr>
          <w:color w:val="333333"/>
          <w:shd w:val="clear" w:color="auto" w:fill="FFFFFF"/>
        </w:rPr>
        <w:t xml:space="preserve">, решение задач которого включает задания разных видов </w:t>
      </w:r>
      <w:r>
        <w:rPr>
          <w:color w:val="333333"/>
          <w:shd w:val="clear" w:color="auto" w:fill="FFFFFF"/>
        </w:rPr>
        <w:t>–</w:t>
      </w:r>
      <w:r w:rsidRPr="00B1184E">
        <w:rPr>
          <w:color w:val="333333"/>
          <w:shd w:val="clear" w:color="auto" w:fill="FFFFFF"/>
        </w:rPr>
        <w:t xml:space="preserve"> решение ребусов по теме «Виды спорта», выполнение физических упражнений, участие в играх</w:t>
      </w:r>
      <w:r>
        <w:rPr>
          <w:color w:val="333333"/>
          <w:shd w:val="clear" w:color="auto" w:fill="FFFFFF"/>
        </w:rPr>
        <w:t>.</w:t>
      </w:r>
    </w:p>
    <w:p w:rsidR="00B1184E" w:rsidRPr="00B1184E" w:rsidRDefault="00B1184E" w:rsidP="00B1184E">
      <w:pPr>
        <w:jc w:val="both"/>
        <w:rPr>
          <w:b/>
          <w:color w:val="333333"/>
          <w:shd w:val="clear" w:color="auto" w:fill="FFFFFF"/>
        </w:rPr>
      </w:pPr>
      <w:r w:rsidRPr="00B1184E">
        <w:rPr>
          <w:b/>
          <w:color w:val="333333"/>
          <w:shd w:val="clear" w:color="auto" w:fill="FFFFFF"/>
        </w:rPr>
        <w:lastRenderedPageBreak/>
        <w:t>Правила подготовки и проведения физкультурных праздников</w:t>
      </w:r>
    </w:p>
    <w:p w:rsidR="00B1184E" w:rsidRDefault="00B1184E" w:rsidP="00B1184E">
      <w:pPr>
        <w:jc w:val="both"/>
        <w:rPr>
          <w:color w:val="333333"/>
          <w:shd w:val="clear" w:color="auto" w:fill="FFFFFF"/>
        </w:rPr>
      </w:pPr>
    </w:p>
    <w:p w:rsidR="00B1184E" w:rsidRPr="00B1184E" w:rsidRDefault="002B27E9" w:rsidP="00B1184E">
      <w:pPr>
        <w:jc w:val="both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>1. </w:t>
      </w:r>
      <w:r w:rsidR="00B1184E" w:rsidRPr="00B1184E">
        <w:rPr>
          <w:color w:val="333333"/>
          <w:shd w:val="clear" w:color="auto" w:fill="FFFFFF"/>
        </w:rPr>
        <w:t>Досуговые мероприятия по физической культуре проводятся со второго полугодия первой младшей группы.</w:t>
      </w:r>
    </w:p>
    <w:p w:rsidR="00B1184E" w:rsidRPr="00B1184E" w:rsidRDefault="002B27E9" w:rsidP="00B1184E">
      <w:pPr>
        <w:jc w:val="both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>2. </w:t>
      </w:r>
      <w:r w:rsidR="00B1184E" w:rsidRPr="00B1184E">
        <w:rPr>
          <w:color w:val="333333"/>
          <w:shd w:val="clear" w:color="auto" w:fill="FFFFFF"/>
        </w:rPr>
        <w:t xml:space="preserve">Для младших дошкольников физкультурный досуг организуется 1 раз в месяц, для остальных возрастных групп </w:t>
      </w:r>
      <w:r>
        <w:rPr>
          <w:color w:val="333333"/>
          <w:shd w:val="clear" w:color="auto" w:fill="FFFFFF"/>
        </w:rPr>
        <w:t>–</w:t>
      </w:r>
      <w:r w:rsidR="00B1184E" w:rsidRPr="00B1184E">
        <w:rPr>
          <w:color w:val="333333"/>
          <w:shd w:val="clear" w:color="auto" w:fill="FFFFFF"/>
        </w:rPr>
        <w:t xml:space="preserve"> 2 раза.</w:t>
      </w:r>
    </w:p>
    <w:p w:rsidR="00B1184E" w:rsidRPr="00B1184E" w:rsidRDefault="002B27E9" w:rsidP="00B1184E">
      <w:pPr>
        <w:jc w:val="both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>3. </w:t>
      </w:r>
      <w:r w:rsidR="00B1184E" w:rsidRPr="00B1184E">
        <w:rPr>
          <w:color w:val="333333"/>
          <w:shd w:val="clear" w:color="auto" w:fill="FFFFFF"/>
        </w:rPr>
        <w:t xml:space="preserve">Продолжительность мероприятия в младших и средней группах </w:t>
      </w:r>
      <w:r>
        <w:rPr>
          <w:color w:val="333333"/>
          <w:shd w:val="clear" w:color="auto" w:fill="FFFFFF"/>
        </w:rPr>
        <w:t>–</w:t>
      </w:r>
      <w:r w:rsidR="00B1184E" w:rsidRPr="00B1184E">
        <w:rPr>
          <w:color w:val="333333"/>
          <w:shd w:val="clear" w:color="auto" w:fill="FFFFFF"/>
        </w:rPr>
        <w:t xml:space="preserve"> 20</w:t>
      </w:r>
      <w:r>
        <w:rPr>
          <w:color w:val="333333"/>
          <w:shd w:val="clear" w:color="auto" w:fill="FFFFFF"/>
        </w:rPr>
        <w:t>-</w:t>
      </w:r>
      <w:r w:rsidR="0084075A">
        <w:rPr>
          <w:color w:val="333333"/>
          <w:shd w:val="clear" w:color="auto" w:fill="FFFFFF"/>
        </w:rPr>
        <w:t>3</w:t>
      </w:r>
      <w:r w:rsidR="00B1184E" w:rsidRPr="00B1184E">
        <w:rPr>
          <w:color w:val="333333"/>
          <w:shd w:val="clear" w:color="auto" w:fill="FFFFFF"/>
        </w:rPr>
        <w:t xml:space="preserve">0 минут, в старшей </w:t>
      </w:r>
      <w:r>
        <w:rPr>
          <w:color w:val="333333"/>
          <w:shd w:val="clear" w:color="auto" w:fill="FFFFFF"/>
        </w:rPr>
        <w:t>–</w:t>
      </w:r>
      <w:r w:rsidR="00B1184E" w:rsidRPr="00B1184E">
        <w:rPr>
          <w:color w:val="333333"/>
          <w:shd w:val="clear" w:color="auto" w:fill="FFFFFF"/>
        </w:rPr>
        <w:t xml:space="preserve"> 30</w:t>
      </w:r>
      <w:r>
        <w:rPr>
          <w:color w:val="333333"/>
          <w:shd w:val="clear" w:color="auto" w:fill="FFFFFF"/>
        </w:rPr>
        <w:t>-</w:t>
      </w:r>
      <w:r w:rsidR="00B1184E" w:rsidRPr="00B1184E">
        <w:rPr>
          <w:color w:val="333333"/>
          <w:shd w:val="clear" w:color="auto" w:fill="FFFFFF"/>
        </w:rPr>
        <w:t xml:space="preserve">35 минут, в подготовительной к школе группе </w:t>
      </w:r>
      <w:r>
        <w:rPr>
          <w:color w:val="333333"/>
          <w:shd w:val="clear" w:color="auto" w:fill="FFFFFF"/>
        </w:rPr>
        <w:t>–</w:t>
      </w:r>
      <w:r w:rsidR="00B1184E" w:rsidRPr="00B1184E">
        <w:rPr>
          <w:color w:val="333333"/>
          <w:shd w:val="clear" w:color="auto" w:fill="FFFFFF"/>
        </w:rPr>
        <w:t xml:space="preserve"> 35</w:t>
      </w:r>
      <w:r>
        <w:rPr>
          <w:color w:val="333333"/>
          <w:shd w:val="clear" w:color="auto" w:fill="FFFFFF"/>
        </w:rPr>
        <w:t>-</w:t>
      </w:r>
      <w:r w:rsidR="00B1184E" w:rsidRPr="00B1184E">
        <w:rPr>
          <w:color w:val="333333"/>
          <w:shd w:val="clear" w:color="auto" w:fill="FFFFFF"/>
        </w:rPr>
        <w:t>40 минут.</w:t>
      </w:r>
    </w:p>
    <w:p w:rsidR="00B1184E" w:rsidRPr="00B1184E" w:rsidRDefault="002B27E9" w:rsidP="00B1184E">
      <w:pPr>
        <w:jc w:val="both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>4. </w:t>
      </w:r>
      <w:r w:rsidR="00B1184E" w:rsidRPr="00B1184E">
        <w:rPr>
          <w:color w:val="333333"/>
          <w:shd w:val="clear" w:color="auto" w:fill="FFFFFF"/>
        </w:rPr>
        <w:t>Проведение досуга организуется после дневного сна. Летом мероприятие можно планировать с утра, после первого приёма пищи.</w:t>
      </w:r>
    </w:p>
    <w:p w:rsidR="00B1184E" w:rsidRPr="00B1184E" w:rsidRDefault="002B27E9" w:rsidP="00B1184E">
      <w:pPr>
        <w:jc w:val="both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>5. </w:t>
      </w:r>
      <w:r w:rsidR="00B1184E" w:rsidRPr="00B1184E">
        <w:rPr>
          <w:color w:val="333333"/>
          <w:shd w:val="clear" w:color="auto" w:fill="FFFFFF"/>
        </w:rPr>
        <w:t>Тематика досугового мероприятия должна согласовываться с программой образовательной области «Физическое развитие» для конкретного этапа учебно-воспитательного процесса в данный отрезок времени.</w:t>
      </w:r>
    </w:p>
    <w:p w:rsidR="00B1184E" w:rsidRPr="00B1184E" w:rsidRDefault="002B27E9" w:rsidP="00B1184E">
      <w:pPr>
        <w:jc w:val="both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>6. </w:t>
      </w:r>
      <w:r w:rsidR="00B1184E" w:rsidRPr="00B1184E">
        <w:rPr>
          <w:color w:val="333333"/>
          <w:shd w:val="clear" w:color="auto" w:fill="FFFFFF"/>
        </w:rPr>
        <w:t>Задания развлечений основываются на хорошо знакомых детям играх и упражнениях.</w:t>
      </w:r>
      <w:r>
        <w:rPr>
          <w:color w:val="333333"/>
          <w:shd w:val="clear" w:color="auto" w:fill="FFFFFF"/>
        </w:rPr>
        <w:t xml:space="preserve"> </w:t>
      </w:r>
    </w:p>
    <w:p w:rsidR="00B1184E" w:rsidRPr="00B1184E" w:rsidRDefault="002B27E9" w:rsidP="00B1184E">
      <w:pPr>
        <w:jc w:val="both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>7. </w:t>
      </w:r>
      <w:r w:rsidR="00B1184E" w:rsidRPr="00B1184E">
        <w:rPr>
          <w:color w:val="333333"/>
          <w:shd w:val="clear" w:color="auto" w:fill="FFFFFF"/>
        </w:rPr>
        <w:t>Во второй младшей и средней, а также в старшей и подготовительной группах возможно совместное проведение досуговых спортивных мероприятий (соревнований, эстафет).</w:t>
      </w:r>
    </w:p>
    <w:p w:rsidR="00B1184E" w:rsidRPr="00B1184E" w:rsidRDefault="002B27E9" w:rsidP="00B1184E">
      <w:pPr>
        <w:jc w:val="both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>8. </w:t>
      </w:r>
      <w:r w:rsidR="00B1184E" w:rsidRPr="00B1184E">
        <w:rPr>
          <w:color w:val="333333"/>
          <w:shd w:val="clear" w:color="auto" w:fill="FFFFFF"/>
        </w:rPr>
        <w:t xml:space="preserve">Учитывая более свободный формат досуговых мероприятий, педагогу не стоит часто делать замечания малышам. Лучше придумать свой способ предотвращать перевозбуждение ребят, например, поднятая рука или свисток </w:t>
      </w:r>
      <w:r>
        <w:rPr>
          <w:color w:val="333333"/>
          <w:shd w:val="clear" w:color="auto" w:fill="FFFFFF"/>
        </w:rPr>
        <w:t>–</w:t>
      </w:r>
      <w:r w:rsidR="00B1184E" w:rsidRPr="00B1184E">
        <w:rPr>
          <w:color w:val="333333"/>
          <w:shd w:val="clear" w:color="auto" w:fill="FFFFFF"/>
        </w:rPr>
        <w:t xml:space="preserve"> сигнал паузы в игре и тишины.</w:t>
      </w:r>
    </w:p>
    <w:p w:rsidR="00B1184E" w:rsidRPr="00B1184E" w:rsidRDefault="002B27E9" w:rsidP="00B1184E">
      <w:pPr>
        <w:jc w:val="both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>9. </w:t>
      </w:r>
      <w:r w:rsidR="00B1184E" w:rsidRPr="00B1184E">
        <w:rPr>
          <w:color w:val="333333"/>
          <w:shd w:val="clear" w:color="auto" w:fill="FFFFFF"/>
        </w:rPr>
        <w:t>Дети должны быть удобно одеты и обуты.</w:t>
      </w:r>
    </w:p>
    <w:p w:rsidR="00B1184E" w:rsidRDefault="002B27E9" w:rsidP="00B1184E">
      <w:pPr>
        <w:jc w:val="both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>10. </w:t>
      </w:r>
      <w:r w:rsidR="00B1184E" w:rsidRPr="00B1184E">
        <w:rPr>
          <w:color w:val="333333"/>
          <w:shd w:val="clear" w:color="auto" w:fill="FFFFFF"/>
        </w:rPr>
        <w:t>Досуговые мероприятия физкультурного характера организуются в зависимости от погодных условий на площадке, в спортивном зале или в группе (если речь идёт о малышах первой младшей группы).</w:t>
      </w:r>
    </w:p>
    <w:p w:rsidR="002B27E9" w:rsidRPr="002B27E9" w:rsidRDefault="002B27E9" w:rsidP="002B27E9">
      <w:pPr>
        <w:jc w:val="both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>11. Фи</w:t>
      </w:r>
      <w:r w:rsidRPr="002B27E9">
        <w:rPr>
          <w:color w:val="333333"/>
          <w:shd w:val="clear" w:color="auto" w:fill="FFFFFF"/>
        </w:rPr>
        <w:t>зические нагрузки в мероприятиях имеют свою дозировку: сначала постепенно увеличиваются, а в заключительной части снижаются (например, за счёт включения в сценарий игр малой подвижности — словесных игр, отгадывания загадок, пальчиковых игр).</w:t>
      </w:r>
    </w:p>
    <w:p w:rsidR="002B27E9" w:rsidRPr="002B27E9" w:rsidRDefault="002B27E9" w:rsidP="002B27E9">
      <w:pPr>
        <w:jc w:val="both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>12. </w:t>
      </w:r>
      <w:r w:rsidRPr="002B27E9">
        <w:rPr>
          <w:color w:val="333333"/>
          <w:shd w:val="clear" w:color="auto" w:fill="FFFFFF"/>
        </w:rPr>
        <w:t>При проведении развлечений обязательными являются уместные музыкальное сопровождение и атрибуты.</w:t>
      </w:r>
    </w:p>
    <w:p w:rsidR="002B27E9" w:rsidRDefault="002B27E9" w:rsidP="002B27E9">
      <w:pPr>
        <w:jc w:val="both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>13. </w:t>
      </w:r>
      <w:r w:rsidRPr="002B27E9">
        <w:rPr>
          <w:color w:val="333333"/>
          <w:shd w:val="clear" w:color="auto" w:fill="FFFFFF"/>
        </w:rPr>
        <w:t>Для повышения двигательной активности детей педагог должен использовать разные комбинации методических приёмов, отвечающих содержанию мероприятия и задачам физического развития малышей.</w:t>
      </w:r>
    </w:p>
    <w:p w:rsidR="002B27E9" w:rsidRDefault="002B27E9" w:rsidP="002B27E9">
      <w:pPr>
        <w:jc w:val="both"/>
        <w:rPr>
          <w:color w:val="333333"/>
          <w:shd w:val="clear" w:color="auto" w:fill="FFFFFF"/>
        </w:rPr>
      </w:pPr>
    </w:p>
    <w:p w:rsidR="002B27E9" w:rsidRDefault="002B27E9" w:rsidP="002B27E9">
      <w:pPr>
        <w:jc w:val="both"/>
        <w:rPr>
          <w:b/>
          <w:color w:val="333333"/>
          <w:shd w:val="clear" w:color="auto" w:fill="FFFFFF"/>
        </w:rPr>
      </w:pPr>
      <w:r w:rsidRPr="002B27E9">
        <w:rPr>
          <w:b/>
          <w:color w:val="333333"/>
          <w:shd w:val="clear" w:color="auto" w:fill="FFFFFF"/>
        </w:rPr>
        <w:t>Методические приёмы для проведения физкультурного досуга</w:t>
      </w:r>
    </w:p>
    <w:p w:rsidR="002B27E9" w:rsidRDefault="002B27E9" w:rsidP="002B27E9">
      <w:pPr>
        <w:jc w:val="both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>1. </w:t>
      </w:r>
      <w:r w:rsidRPr="002B27E9">
        <w:rPr>
          <w:color w:val="333333"/>
          <w:shd w:val="clear" w:color="auto" w:fill="FFFFFF"/>
        </w:rPr>
        <w:t>Аудиовизуальные приёмы</w:t>
      </w:r>
    </w:p>
    <w:p w:rsidR="002B27E9" w:rsidRDefault="002B27E9" w:rsidP="002B27E9">
      <w:pPr>
        <w:jc w:val="both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>2. Практические приёмы</w:t>
      </w:r>
    </w:p>
    <w:p w:rsidR="002B27E9" w:rsidRDefault="002B27E9" w:rsidP="002B27E9">
      <w:pPr>
        <w:jc w:val="both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>3. Игровые приёмы</w:t>
      </w:r>
    </w:p>
    <w:p w:rsidR="002B27E9" w:rsidRDefault="002B27E9" w:rsidP="002B27E9">
      <w:pPr>
        <w:jc w:val="both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>4. Словесные приёмы</w:t>
      </w:r>
    </w:p>
    <w:p w:rsidR="002B27E9" w:rsidRDefault="002B27E9" w:rsidP="002B27E9">
      <w:pPr>
        <w:jc w:val="both"/>
        <w:rPr>
          <w:color w:val="333333"/>
          <w:shd w:val="clear" w:color="auto" w:fill="FFFFFF"/>
        </w:rPr>
      </w:pPr>
    </w:p>
    <w:sectPr w:rsidR="002B27E9" w:rsidSect="00D647DE">
      <w:pgSz w:w="11906" w:h="16838"/>
      <w:pgMar w:top="1134" w:right="567" w:bottom="1134" w:left="1985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7321A9"/>
    <w:multiLevelType w:val="multilevel"/>
    <w:tmpl w:val="28D6E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21272F"/>
    <w:multiLevelType w:val="multilevel"/>
    <w:tmpl w:val="F2682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503316"/>
    <w:multiLevelType w:val="multilevel"/>
    <w:tmpl w:val="1F208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6501E60"/>
    <w:multiLevelType w:val="multilevel"/>
    <w:tmpl w:val="FFEA5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3AA204E"/>
    <w:multiLevelType w:val="multilevel"/>
    <w:tmpl w:val="26C00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3A1"/>
    <w:rsid w:val="00056F8C"/>
    <w:rsid w:val="001F450A"/>
    <w:rsid w:val="002259B0"/>
    <w:rsid w:val="002B27E9"/>
    <w:rsid w:val="002B7D44"/>
    <w:rsid w:val="003F403A"/>
    <w:rsid w:val="00477A9D"/>
    <w:rsid w:val="005209E9"/>
    <w:rsid w:val="0084075A"/>
    <w:rsid w:val="009D5383"/>
    <w:rsid w:val="00A10A9D"/>
    <w:rsid w:val="00A342C4"/>
    <w:rsid w:val="00B1184E"/>
    <w:rsid w:val="00C453A1"/>
    <w:rsid w:val="00CF4A30"/>
    <w:rsid w:val="00D11D40"/>
    <w:rsid w:val="00D647DE"/>
    <w:rsid w:val="00D94C8C"/>
    <w:rsid w:val="00FC6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FDA36B-80BC-4511-A556-554BE9C6B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1D40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2B27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612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886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</dc:creator>
  <cp:keywords/>
  <dc:description/>
  <cp:lastModifiedBy>LG</cp:lastModifiedBy>
  <cp:revision>4</cp:revision>
  <dcterms:created xsi:type="dcterms:W3CDTF">2020-09-14T19:10:00Z</dcterms:created>
  <dcterms:modified xsi:type="dcterms:W3CDTF">2021-02-06T08:02:00Z</dcterms:modified>
</cp:coreProperties>
</file>